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3ABAC" w14:textId="77777777" w:rsidR="008D2AB1" w:rsidRDefault="008D2AB1" w:rsidP="00374F1C">
      <w:pPr>
        <w:jc w:val="center"/>
        <w:rPr>
          <w:rFonts w:asciiTheme="minorHAnsi" w:hAnsiTheme="minorHAnsi"/>
          <w:b/>
          <w:sz w:val="28"/>
          <w:szCs w:val="28"/>
        </w:rPr>
      </w:pPr>
      <w:bookmarkStart w:id="0" w:name="_GoBack"/>
      <w:bookmarkEnd w:id="0"/>
    </w:p>
    <w:p w14:paraId="62ACC9EF" w14:textId="77777777" w:rsidR="00FA3C37" w:rsidRPr="00FA3C37" w:rsidRDefault="00C82231" w:rsidP="007F1F9D">
      <w:pPr>
        <w:jc w:val="center"/>
        <w:rPr>
          <w:rFonts w:asciiTheme="minorHAnsi" w:hAnsiTheme="minorHAnsi"/>
          <w:b/>
          <w:sz w:val="26"/>
          <w:szCs w:val="26"/>
        </w:rPr>
      </w:pPr>
      <w:r w:rsidRPr="00FA3C37">
        <w:rPr>
          <w:rFonts w:asciiTheme="minorHAnsi" w:hAnsiTheme="minorHAnsi"/>
          <w:b/>
          <w:sz w:val="26"/>
          <w:szCs w:val="26"/>
        </w:rPr>
        <w:t>Uitnodiging scholing</w:t>
      </w:r>
      <w:r w:rsidR="00FA3C37" w:rsidRPr="00FA3C37">
        <w:rPr>
          <w:rFonts w:asciiTheme="minorHAnsi" w:hAnsiTheme="minorHAnsi"/>
          <w:b/>
          <w:sz w:val="26"/>
          <w:szCs w:val="26"/>
        </w:rPr>
        <w:t xml:space="preserve"> </w:t>
      </w:r>
      <w:r w:rsidRPr="00FA3C37">
        <w:rPr>
          <w:rFonts w:asciiTheme="minorHAnsi" w:hAnsiTheme="minorHAnsi"/>
          <w:b/>
          <w:sz w:val="26"/>
          <w:szCs w:val="26"/>
        </w:rPr>
        <w:t>Wet verplichte geestelijke gezondheidszorg</w:t>
      </w:r>
      <w:r w:rsidR="00846E0F" w:rsidRPr="00FA3C37">
        <w:rPr>
          <w:rFonts w:asciiTheme="minorHAnsi" w:hAnsiTheme="minorHAnsi"/>
          <w:b/>
          <w:sz w:val="26"/>
          <w:szCs w:val="26"/>
        </w:rPr>
        <w:t xml:space="preserve"> voor psychiaters</w:t>
      </w:r>
      <w:r w:rsidR="00FA3C37" w:rsidRPr="00FA3C37">
        <w:rPr>
          <w:rFonts w:asciiTheme="minorHAnsi" w:hAnsiTheme="minorHAnsi"/>
          <w:b/>
          <w:sz w:val="26"/>
          <w:szCs w:val="26"/>
        </w:rPr>
        <w:t xml:space="preserve"> </w:t>
      </w:r>
    </w:p>
    <w:p w14:paraId="3BA3ABAD" w14:textId="38F61DB6" w:rsidR="00FE4D5B" w:rsidRPr="00FA3C37" w:rsidRDefault="00FA3C37" w:rsidP="007F1F9D">
      <w:pPr>
        <w:jc w:val="center"/>
        <w:rPr>
          <w:rFonts w:asciiTheme="minorHAnsi" w:hAnsiTheme="minorHAnsi"/>
          <w:b/>
          <w:sz w:val="24"/>
          <w:szCs w:val="24"/>
        </w:rPr>
      </w:pPr>
      <w:r w:rsidRPr="00FA3C37">
        <w:rPr>
          <w:rFonts w:asciiTheme="minorHAnsi" w:hAnsiTheme="minorHAnsi"/>
          <w:b/>
          <w:sz w:val="24"/>
          <w:szCs w:val="24"/>
        </w:rPr>
        <w:t>interne werk- en procesbeschrijvingen</w:t>
      </w:r>
    </w:p>
    <w:p w14:paraId="3BA3ABAE" w14:textId="77777777" w:rsidR="00C82231" w:rsidRPr="002C238D" w:rsidRDefault="00C82231" w:rsidP="00FE4D5B">
      <w:pPr>
        <w:rPr>
          <w:rFonts w:asciiTheme="minorHAnsi" w:hAnsiTheme="minorHAnsi"/>
          <w:b/>
          <w:sz w:val="22"/>
        </w:rPr>
      </w:pPr>
    </w:p>
    <w:p w14:paraId="079240DD" w14:textId="7377EB29" w:rsidR="00FA3C37" w:rsidRPr="004E3C28" w:rsidRDefault="00374F1C" w:rsidP="00C82231">
      <w:pPr>
        <w:pStyle w:val="Normaalweb"/>
        <w:rPr>
          <w:rFonts w:asciiTheme="minorHAnsi" w:hAnsiTheme="minorHAnsi" w:cs="Arial"/>
          <w:sz w:val="22"/>
          <w:szCs w:val="22"/>
        </w:rPr>
      </w:pPr>
      <w:r w:rsidRPr="00374F1C">
        <w:rPr>
          <w:rFonts w:asciiTheme="minorHAnsi" w:hAnsiTheme="minorHAnsi" w:cs="Arial"/>
          <w:sz w:val="22"/>
          <w:szCs w:val="22"/>
        </w:rPr>
        <w:t>De Wet verplichte geestelijke gezondheidszorg (</w:t>
      </w:r>
      <w:proofErr w:type="spellStart"/>
      <w:r w:rsidRPr="00374F1C">
        <w:rPr>
          <w:rFonts w:asciiTheme="minorHAnsi" w:hAnsiTheme="minorHAnsi" w:cs="Arial"/>
          <w:sz w:val="22"/>
          <w:szCs w:val="22"/>
        </w:rPr>
        <w:t>Wvggz</w:t>
      </w:r>
      <w:proofErr w:type="spellEnd"/>
      <w:r w:rsidRPr="00374F1C">
        <w:rPr>
          <w:rFonts w:asciiTheme="minorHAnsi" w:hAnsiTheme="minorHAnsi" w:cs="Arial"/>
          <w:sz w:val="22"/>
          <w:szCs w:val="22"/>
        </w:rPr>
        <w:t xml:space="preserve">) gaat in op 1 januari 2020. Deze wet regelt de rechten, plichten, taken en verantwoordelijkheden rondom verplichte zorg in de GGZ. De </w:t>
      </w:r>
      <w:proofErr w:type="spellStart"/>
      <w:r w:rsidRPr="00374F1C">
        <w:rPr>
          <w:rFonts w:asciiTheme="minorHAnsi" w:hAnsiTheme="minorHAnsi" w:cs="Arial"/>
          <w:sz w:val="22"/>
          <w:szCs w:val="22"/>
        </w:rPr>
        <w:t>Wvggz</w:t>
      </w:r>
      <w:proofErr w:type="spellEnd"/>
      <w:r w:rsidRPr="00374F1C">
        <w:rPr>
          <w:rFonts w:asciiTheme="minorHAnsi" w:hAnsiTheme="minorHAnsi" w:cs="Arial"/>
          <w:sz w:val="22"/>
          <w:szCs w:val="22"/>
        </w:rPr>
        <w:t xml:space="preserve"> vervangt de Wet bijzondere opnemingen psychiatrische ziekenhuizen (BOPZ).</w:t>
      </w:r>
      <w:r w:rsidRPr="00374F1C">
        <w:rPr>
          <w:rFonts w:asciiTheme="minorHAnsi" w:hAnsiTheme="minorHAnsi" w:cs="Arial"/>
          <w:sz w:val="22"/>
          <w:szCs w:val="22"/>
        </w:rPr>
        <w:br/>
      </w:r>
      <w:r w:rsidRPr="00374F1C">
        <w:rPr>
          <w:rFonts w:asciiTheme="minorHAnsi" w:hAnsiTheme="minorHAnsi" w:cs="Arial"/>
          <w:sz w:val="22"/>
          <w:szCs w:val="22"/>
        </w:rPr>
        <w:br/>
      </w:r>
      <w:r w:rsidR="00FA3C37">
        <w:rPr>
          <w:rFonts w:asciiTheme="minorHAnsi" w:hAnsiTheme="minorHAnsi" w:cs="Arial"/>
          <w:sz w:val="22"/>
          <w:szCs w:val="22"/>
        </w:rPr>
        <w:t xml:space="preserve">Tijdens de scholingsbijeenkomst gaan we </w:t>
      </w:r>
      <w:r w:rsidR="004E3C28">
        <w:rPr>
          <w:rFonts w:asciiTheme="minorHAnsi" w:hAnsiTheme="minorHAnsi" w:cs="Arial"/>
          <w:sz w:val="22"/>
          <w:szCs w:val="22"/>
        </w:rPr>
        <w:t xml:space="preserve">aan de hand van een casus </w:t>
      </w:r>
      <w:r w:rsidR="00FA3C37">
        <w:rPr>
          <w:rFonts w:asciiTheme="minorHAnsi" w:hAnsiTheme="minorHAnsi" w:cs="Arial"/>
          <w:sz w:val="22"/>
          <w:szCs w:val="22"/>
        </w:rPr>
        <w:t>in op de interne werk- en procesbeschrijvingen</w:t>
      </w:r>
      <w:r w:rsidR="004E3C28">
        <w:rPr>
          <w:rFonts w:asciiTheme="minorHAnsi" w:hAnsiTheme="minorHAnsi" w:cs="Arial"/>
          <w:sz w:val="22"/>
          <w:szCs w:val="22"/>
        </w:rPr>
        <w:t xml:space="preserve"> rond de crisismaatregel en de zorgmachtiging, bespreken we de afspraken met de ketenpartners en is er ruimte voor vragen en discussie.</w:t>
      </w:r>
    </w:p>
    <w:p w14:paraId="7CFA113A" w14:textId="7A769282" w:rsidR="00FA3C37" w:rsidRPr="00FA3C37" w:rsidRDefault="00594D97" w:rsidP="00FA3C37">
      <w:pPr>
        <w:pStyle w:val="Normaalweb"/>
        <w:rPr>
          <w:rFonts w:asciiTheme="minorHAnsi" w:hAnsiTheme="minorHAnsi"/>
          <w:sz w:val="22"/>
          <w:szCs w:val="22"/>
        </w:rPr>
      </w:pPr>
      <w:r>
        <w:rPr>
          <w:rFonts w:asciiTheme="minorHAnsi" w:hAnsiTheme="minorHAnsi"/>
          <w:sz w:val="22"/>
          <w:szCs w:val="22"/>
        </w:rPr>
        <w:t>G</w:t>
      </w:r>
      <w:r w:rsidR="00D603A4">
        <w:rPr>
          <w:rFonts w:asciiTheme="minorHAnsi" w:hAnsiTheme="minorHAnsi"/>
          <w:sz w:val="22"/>
          <w:szCs w:val="22"/>
        </w:rPr>
        <w:t>raag no</w:t>
      </w:r>
      <w:r w:rsidR="00FA3C37">
        <w:rPr>
          <w:rFonts w:asciiTheme="minorHAnsi" w:hAnsiTheme="minorHAnsi"/>
          <w:sz w:val="22"/>
          <w:szCs w:val="22"/>
        </w:rPr>
        <w:t>digen wij je uit voor een</w:t>
      </w:r>
      <w:r w:rsidR="00D603A4">
        <w:rPr>
          <w:rFonts w:asciiTheme="minorHAnsi" w:hAnsiTheme="minorHAnsi"/>
          <w:sz w:val="22"/>
          <w:szCs w:val="22"/>
        </w:rPr>
        <w:t xml:space="preserve"> scholingsbijeenkomst op:</w:t>
      </w:r>
    </w:p>
    <w:p w14:paraId="2073E565" w14:textId="3E1256F9" w:rsidR="00FA3C37" w:rsidRPr="006C2E8A" w:rsidRDefault="00FA3C37" w:rsidP="00FA3C37">
      <w:pPr>
        <w:pStyle w:val="Lijstalinea"/>
        <w:numPr>
          <w:ilvl w:val="0"/>
          <w:numId w:val="3"/>
        </w:numPr>
        <w:tabs>
          <w:tab w:val="left" w:pos="6015"/>
        </w:tabs>
        <w:rPr>
          <w:rFonts w:asciiTheme="minorHAnsi" w:hAnsiTheme="minorHAnsi"/>
          <w:b/>
          <w:sz w:val="28"/>
          <w:szCs w:val="28"/>
        </w:rPr>
      </w:pPr>
      <w:r>
        <w:t xml:space="preserve">Donderdag </w:t>
      </w:r>
      <w:r w:rsidR="00273579">
        <w:t>21 november 2019 van 9.30 – 12.0</w:t>
      </w:r>
      <w:r>
        <w:t xml:space="preserve">0 uur te Zeist, vergadercentrum, zaal 5 </w:t>
      </w:r>
    </w:p>
    <w:p w14:paraId="193408F8" w14:textId="77777777" w:rsidR="00FA3C37" w:rsidRPr="006C2E8A" w:rsidRDefault="00FA3C37" w:rsidP="00FA3C37">
      <w:pPr>
        <w:pStyle w:val="Lijstalinea"/>
        <w:numPr>
          <w:ilvl w:val="0"/>
          <w:numId w:val="3"/>
        </w:numPr>
        <w:tabs>
          <w:tab w:val="left" w:pos="6015"/>
        </w:tabs>
        <w:rPr>
          <w:rFonts w:asciiTheme="minorHAnsi" w:hAnsiTheme="minorHAnsi"/>
          <w:b/>
          <w:sz w:val="28"/>
          <w:szCs w:val="28"/>
        </w:rPr>
      </w:pPr>
      <w:r>
        <w:t xml:space="preserve">Maandag 2 december 2019 van 13.00 – 15.30 uur te Utrecht, WA huis, zaal 5 </w:t>
      </w:r>
    </w:p>
    <w:p w14:paraId="4A3BAC0E" w14:textId="3ABF9519" w:rsidR="00FA3C37" w:rsidRPr="004E3C28" w:rsidRDefault="00273579" w:rsidP="00115747">
      <w:pPr>
        <w:pStyle w:val="Lijstalinea"/>
        <w:numPr>
          <w:ilvl w:val="0"/>
          <w:numId w:val="3"/>
        </w:numPr>
        <w:tabs>
          <w:tab w:val="left" w:pos="6015"/>
        </w:tabs>
        <w:rPr>
          <w:rFonts w:asciiTheme="minorHAnsi" w:hAnsiTheme="minorHAnsi"/>
          <w:b/>
          <w:sz w:val="28"/>
          <w:szCs w:val="28"/>
        </w:rPr>
      </w:pPr>
      <w:r>
        <w:t>Maandag 9 december 2019 van 15.0</w:t>
      </w:r>
      <w:r w:rsidR="00FA3C37">
        <w:t xml:space="preserve">0 – 17.30 te Utrecht, WA Huis, zaal 5 </w:t>
      </w:r>
    </w:p>
    <w:p w14:paraId="52EBEC23" w14:textId="77777777" w:rsidR="004E3C28" w:rsidRPr="004E3C28" w:rsidRDefault="004E3C28" w:rsidP="00115747">
      <w:pPr>
        <w:pStyle w:val="Lijstalinea"/>
        <w:numPr>
          <w:ilvl w:val="0"/>
          <w:numId w:val="3"/>
        </w:numPr>
        <w:tabs>
          <w:tab w:val="left" w:pos="6015"/>
        </w:tabs>
        <w:rPr>
          <w:rFonts w:asciiTheme="minorHAnsi" w:hAnsiTheme="minorHAnsi"/>
          <w:b/>
          <w:sz w:val="28"/>
          <w:szCs w:val="28"/>
        </w:rPr>
      </w:pPr>
    </w:p>
    <w:p w14:paraId="3BA3ABB5" w14:textId="77777777" w:rsidR="00115747" w:rsidRPr="00115747" w:rsidRDefault="00115747" w:rsidP="00115747">
      <w:pPr>
        <w:rPr>
          <w:rFonts w:asciiTheme="minorHAnsi" w:hAnsiTheme="minorHAnsi" w:cs="Arial"/>
          <w:vanish/>
          <w:sz w:val="22"/>
          <w:specVanish/>
        </w:rPr>
      </w:pPr>
      <w:r w:rsidRPr="009F14B1">
        <w:rPr>
          <w:rFonts w:asciiTheme="minorHAnsi" w:hAnsiTheme="minorHAnsi" w:cs="Arial"/>
          <w:i/>
          <w:sz w:val="22"/>
        </w:rPr>
        <w:t>Opgeven voor een bije</w:t>
      </w:r>
      <w:r w:rsidR="009F14B1" w:rsidRPr="009F14B1">
        <w:rPr>
          <w:rFonts w:asciiTheme="minorHAnsi" w:hAnsiTheme="minorHAnsi" w:cs="Arial"/>
          <w:i/>
          <w:sz w:val="22"/>
        </w:rPr>
        <w:t xml:space="preserve">enkomst kan via het Leerportaal - </w:t>
      </w:r>
      <w:r w:rsidRPr="009F14B1">
        <w:rPr>
          <w:rFonts w:asciiTheme="minorHAnsi" w:hAnsiTheme="minorHAnsi" w:cs="Arial"/>
          <w:i/>
          <w:sz w:val="22"/>
        </w:rPr>
        <w:t xml:space="preserve"> </w:t>
      </w:r>
      <w:r w:rsidR="009F14B1" w:rsidRPr="009F14B1">
        <w:rPr>
          <w:rFonts w:asciiTheme="minorHAnsi" w:hAnsiTheme="minorHAnsi" w:cs="Arial"/>
          <w:i/>
          <w:sz w:val="22"/>
        </w:rPr>
        <w:t>catalogus - Wet verplichte GGZ.</w:t>
      </w:r>
      <w:r w:rsidR="009F14B1">
        <w:rPr>
          <w:rFonts w:asciiTheme="minorHAnsi" w:hAnsiTheme="minorHAnsi" w:cs="Arial"/>
          <w:sz w:val="22"/>
        </w:rPr>
        <w:t xml:space="preserve"> </w:t>
      </w:r>
      <w:r w:rsidRPr="00115747">
        <w:rPr>
          <w:rFonts w:asciiTheme="minorHAnsi" w:hAnsiTheme="minorHAnsi" w:cs="Arial"/>
          <w:sz w:val="22"/>
        </w:rPr>
        <w:t xml:space="preserve"> </w:t>
      </w:r>
    </w:p>
    <w:p w14:paraId="3BA3ABB6" w14:textId="77777777" w:rsidR="009F14B1" w:rsidRDefault="00115747" w:rsidP="00915ED2">
      <w:pPr>
        <w:pStyle w:val="Normaalweb"/>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14:paraId="356F636A" w14:textId="77777777" w:rsidR="004E3C28" w:rsidRDefault="004E3C28" w:rsidP="00915ED2">
      <w:pPr>
        <w:pStyle w:val="Normaalweb"/>
        <w:rPr>
          <w:rFonts w:asciiTheme="minorHAnsi" w:hAnsiTheme="minorHAnsi"/>
          <w:color w:val="000000" w:themeColor="text1"/>
          <w:sz w:val="22"/>
          <w:szCs w:val="22"/>
        </w:rPr>
      </w:pPr>
    </w:p>
    <w:p w14:paraId="3BA3ABB7" w14:textId="0D459C92" w:rsidR="00846E0F" w:rsidRPr="00915ED2" w:rsidRDefault="00846E0F" w:rsidP="00915ED2">
      <w:pPr>
        <w:pStyle w:val="Normaalweb"/>
        <w:rPr>
          <w:rFonts w:asciiTheme="minorHAnsi" w:hAnsiTheme="minorHAnsi"/>
          <w:color w:val="000000" w:themeColor="text1"/>
          <w:sz w:val="22"/>
          <w:szCs w:val="22"/>
        </w:rPr>
      </w:pPr>
      <w:r w:rsidRPr="00374F1C">
        <w:rPr>
          <w:rFonts w:asciiTheme="minorHAnsi" w:hAnsiTheme="minorHAnsi"/>
          <w:color w:val="000000" w:themeColor="text1"/>
          <w:sz w:val="22"/>
          <w:szCs w:val="22"/>
        </w:rPr>
        <w:t>De scholingsbijeenkomsten worden gegeven door de geneesheer – directeuren van Altrecht:</w:t>
      </w:r>
      <w:r w:rsidRPr="00374F1C">
        <w:rPr>
          <w:rFonts w:asciiTheme="minorHAnsi" w:hAnsiTheme="minorHAnsi"/>
          <w:color w:val="000000" w:themeColor="text1"/>
          <w:sz w:val="22"/>
          <w:szCs w:val="22"/>
        </w:rPr>
        <w:tab/>
        <w:t xml:space="preserve">          d</w:t>
      </w:r>
      <w:r w:rsidRPr="00374F1C">
        <w:rPr>
          <w:rFonts w:asciiTheme="minorHAnsi" w:hAnsiTheme="minorHAnsi" w:cs="Arial"/>
          <w:color w:val="000000" w:themeColor="text1"/>
          <w:sz w:val="22"/>
          <w:szCs w:val="22"/>
        </w:rPr>
        <w:t>rs. A.J.E. (Anouck) Visscher , drs. S. (Steven) Kuijl en drs. J.P. (Pieter) Prins.</w:t>
      </w:r>
    </w:p>
    <w:p w14:paraId="3BA3ABB8" w14:textId="77777777" w:rsidR="008A5464" w:rsidRPr="00374F1C" w:rsidRDefault="008D2AB1" w:rsidP="008A5464">
      <w:pPr>
        <w:rPr>
          <w:rFonts w:asciiTheme="minorHAnsi" w:hAnsiTheme="minorHAnsi" w:cs="Arial"/>
          <w:b/>
          <w:sz w:val="22"/>
        </w:rPr>
      </w:pPr>
      <w:r>
        <w:rPr>
          <w:rFonts w:asciiTheme="minorHAnsi" w:hAnsiTheme="minorHAnsi" w:cs="Arial"/>
          <w:b/>
          <w:sz w:val="22"/>
        </w:rPr>
        <w:t>Het p</w:t>
      </w:r>
      <w:r w:rsidR="008A5464" w:rsidRPr="00374F1C">
        <w:rPr>
          <w:rFonts w:asciiTheme="minorHAnsi" w:hAnsiTheme="minorHAnsi" w:cs="Arial"/>
          <w:b/>
          <w:sz w:val="22"/>
        </w:rPr>
        <w:t xml:space="preserve">rogramma </w:t>
      </w:r>
      <w:r>
        <w:rPr>
          <w:rFonts w:asciiTheme="minorHAnsi" w:hAnsiTheme="minorHAnsi" w:cs="Arial"/>
          <w:b/>
          <w:sz w:val="22"/>
        </w:rPr>
        <w:t>is als volgt:</w:t>
      </w:r>
    </w:p>
    <w:p w14:paraId="3BA3ABB9" w14:textId="77777777" w:rsidR="008A5464" w:rsidRPr="00374F1C" w:rsidRDefault="008A5464" w:rsidP="008A5464">
      <w:pPr>
        <w:rPr>
          <w:rFonts w:asciiTheme="minorHAnsi" w:hAnsiTheme="minorHAnsi" w:cs="Arial"/>
          <w:sz w:val="22"/>
        </w:rPr>
      </w:pPr>
      <w:r w:rsidRPr="00374F1C">
        <w:rPr>
          <w:rFonts w:asciiTheme="minorHAnsi" w:hAnsiTheme="minorHAnsi"/>
          <w:sz w:val="22"/>
        </w:rPr>
        <w:t xml:space="preserve">Ontvangst met koffie en thee </w:t>
      </w:r>
    </w:p>
    <w:p w14:paraId="3BA3ABBA" w14:textId="77777777" w:rsidR="008A5464" w:rsidRPr="00374F1C"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sz w:val="22"/>
        </w:rPr>
      </w:pPr>
      <w:r w:rsidRPr="00374F1C">
        <w:rPr>
          <w:rFonts w:asciiTheme="minorHAnsi" w:hAnsiTheme="minorHAnsi"/>
          <w:sz w:val="22"/>
        </w:rPr>
        <w:t xml:space="preserve">Welkom </w:t>
      </w:r>
    </w:p>
    <w:p w14:paraId="3BA3ABBB" w14:textId="2B647464" w:rsidR="008A5464" w:rsidRPr="00374F1C"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sidRPr="00374F1C">
        <w:rPr>
          <w:rStyle w:val="Zwaar"/>
          <w:rFonts w:asciiTheme="minorHAnsi" w:hAnsiTheme="minorHAnsi"/>
          <w:b w:val="0"/>
          <w:sz w:val="22"/>
        </w:rPr>
        <w:t>Wet Verplichte GGZ</w:t>
      </w:r>
      <w:r w:rsidR="004E3C28">
        <w:rPr>
          <w:rStyle w:val="Zwaar"/>
          <w:rFonts w:asciiTheme="minorHAnsi" w:hAnsiTheme="minorHAnsi"/>
          <w:b w:val="0"/>
          <w:sz w:val="22"/>
        </w:rPr>
        <w:t xml:space="preserve">- uitleg interne werk- en procesbeschrijvingen </w:t>
      </w:r>
      <w:r w:rsidRPr="00374F1C">
        <w:rPr>
          <w:rStyle w:val="Zwaar"/>
          <w:rFonts w:asciiTheme="minorHAnsi" w:hAnsiTheme="minorHAnsi"/>
          <w:b w:val="0"/>
          <w:sz w:val="22"/>
        </w:rPr>
        <w:t xml:space="preserve"> </w:t>
      </w:r>
    </w:p>
    <w:p w14:paraId="3BA3ABBC" w14:textId="77777777" w:rsidR="008A5464" w:rsidRPr="00374F1C" w:rsidRDefault="008D2AB1"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Pr>
          <w:rStyle w:val="Zwaar"/>
          <w:rFonts w:asciiTheme="minorHAnsi" w:hAnsiTheme="minorHAnsi"/>
          <w:b w:val="0"/>
          <w:sz w:val="22"/>
        </w:rPr>
        <w:t xml:space="preserve">PAUZE (15 min) </w:t>
      </w:r>
      <w:r w:rsidR="008A5464" w:rsidRPr="00374F1C">
        <w:rPr>
          <w:rStyle w:val="Zwaar"/>
          <w:rFonts w:asciiTheme="minorHAnsi" w:hAnsiTheme="minorHAnsi"/>
          <w:b w:val="0"/>
          <w:sz w:val="22"/>
        </w:rPr>
        <w:tab/>
      </w:r>
    </w:p>
    <w:p w14:paraId="3BA3ABBD" w14:textId="13AB0691" w:rsidR="00D603A4"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sidRPr="00374F1C">
        <w:rPr>
          <w:rStyle w:val="Zwaar"/>
          <w:rFonts w:asciiTheme="minorHAnsi" w:hAnsiTheme="minorHAnsi"/>
          <w:b w:val="0"/>
          <w:sz w:val="22"/>
        </w:rPr>
        <w:t xml:space="preserve">Vervolg Wet Verplichte GGZ </w:t>
      </w:r>
      <w:r w:rsidR="004E3C28">
        <w:rPr>
          <w:rStyle w:val="Zwaar"/>
          <w:rFonts w:asciiTheme="minorHAnsi" w:hAnsiTheme="minorHAnsi"/>
          <w:b w:val="0"/>
          <w:sz w:val="22"/>
        </w:rPr>
        <w:t xml:space="preserve">- uitleg interne werk- en procesbeschrijvingen </w:t>
      </w:r>
      <w:r w:rsidR="004E3C28" w:rsidRPr="00374F1C">
        <w:rPr>
          <w:rStyle w:val="Zwaar"/>
          <w:rFonts w:asciiTheme="minorHAnsi" w:hAnsiTheme="minorHAnsi"/>
          <w:b w:val="0"/>
          <w:sz w:val="22"/>
        </w:rPr>
        <w:t xml:space="preserve"> </w:t>
      </w:r>
    </w:p>
    <w:p w14:paraId="3BA3ABBE" w14:textId="77777777" w:rsidR="00D603A4" w:rsidRPr="00374F1C"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sidRPr="00374F1C">
        <w:rPr>
          <w:rStyle w:val="Zwaar"/>
          <w:rFonts w:asciiTheme="minorHAnsi" w:hAnsiTheme="minorHAnsi"/>
          <w:b w:val="0"/>
          <w:sz w:val="22"/>
        </w:rPr>
        <w:t xml:space="preserve">Vragen en discussie </w:t>
      </w:r>
    </w:p>
    <w:p w14:paraId="3BA3ABBF" w14:textId="77777777" w:rsidR="00846E0F" w:rsidRPr="008D2AB1" w:rsidRDefault="008A5464" w:rsidP="00846E0F">
      <w:pPr>
        <w:tabs>
          <w:tab w:val="left" w:pos="-1414"/>
          <w:tab w:val="left" w:pos="-848"/>
          <w:tab w:val="left" w:pos="-282"/>
          <w:tab w:val="left" w:pos="284"/>
          <w:tab w:val="left" w:pos="850"/>
          <w:tab w:val="left" w:pos="1416"/>
          <w:tab w:val="left" w:pos="1985"/>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Cs/>
          <w:sz w:val="22"/>
        </w:rPr>
      </w:pPr>
      <w:r w:rsidRPr="00374F1C">
        <w:rPr>
          <w:rFonts w:asciiTheme="minorHAnsi" w:hAnsiTheme="minorHAnsi"/>
          <w:sz w:val="22"/>
        </w:rPr>
        <w:t xml:space="preserve">Afsluiting </w:t>
      </w:r>
      <w:r w:rsidRPr="00374F1C">
        <w:rPr>
          <w:rFonts w:asciiTheme="minorHAnsi" w:hAnsiTheme="minorHAnsi"/>
          <w:sz w:val="22"/>
        </w:rPr>
        <w:tab/>
      </w:r>
      <w:r w:rsidRPr="00374F1C">
        <w:rPr>
          <w:rFonts w:asciiTheme="minorHAnsi" w:hAnsiTheme="minorHAnsi"/>
          <w:sz w:val="22"/>
        </w:rPr>
        <w:tab/>
      </w:r>
      <w:r w:rsidRPr="00374F1C">
        <w:rPr>
          <w:rStyle w:val="Zwaar"/>
          <w:rFonts w:asciiTheme="minorHAnsi" w:hAnsiTheme="minorHAnsi"/>
          <w:b w:val="0"/>
          <w:sz w:val="22"/>
        </w:rPr>
        <w:tab/>
      </w:r>
      <w:r w:rsidRPr="00374F1C">
        <w:rPr>
          <w:rStyle w:val="Zwaar"/>
          <w:rFonts w:asciiTheme="minorHAnsi" w:hAnsiTheme="minorHAnsi"/>
          <w:sz w:val="22"/>
        </w:rPr>
        <w:tab/>
      </w:r>
    </w:p>
    <w:p w14:paraId="3BA3ABC0" w14:textId="714307FD" w:rsidR="008D2AB1" w:rsidRPr="00D603A4" w:rsidRDefault="002C238D" w:rsidP="00C82231">
      <w:pPr>
        <w:pStyle w:val="Normaalweb"/>
        <w:rPr>
          <w:rFonts w:asciiTheme="minorHAnsi" w:hAnsiTheme="minorHAnsi"/>
          <w:i/>
          <w:sz w:val="22"/>
          <w:szCs w:val="22"/>
        </w:rPr>
      </w:pPr>
      <w:r w:rsidRPr="00374F1C">
        <w:rPr>
          <w:rFonts w:asciiTheme="minorHAnsi" w:hAnsiTheme="minorHAnsi"/>
          <w:b/>
          <w:sz w:val="22"/>
          <w:szCs w:val="22"/>
        </w:rPr>
        <w:t>Ter voorbereiding</w:t>
      </w:r>
      <w:r w:rsidR="008D2AB1">
        <w:rPr>
          <w:rFonts w:asciiTheme="minorHAnsi" w:hAnsiTheme="minorHAnsi"/>
          <w:b/>
          <w:sz w:val="22"/>
          <w:szCs w:val="22"/>
        </w:rPr>
        <w:t xml:space="preserve"> vragen wij jullie de het volgende: </w:t>
      </w:r>
      <w:r w:rsidR="00374F1C">
        <w:rPr>
          <w:rFonts w:asciiTheme="minorHAnsi" w:hAnsiTheme="minorHAnsi"/>
          <w:sz w:val="22"/>
          <w:szCs w:val="22"/>
        </w:rPr>
        <w:tab/>
      </w:r>
      <w:r w:rsidR="00374F1C">
        <w:rPr>
          <w:rFonts w:asciiTheme="minorHAnsi" w:hAnsiTheme="minorHAnsi"/>
          <w:sz w:val="22"/>
          <w:szCs w:val="22"/>
        </w:rPr>
        <w:tab/>
      </w:r>
      <w:r w:rsidR="00374F1C">
        <w:rPr>
          <w:rFonts w:asciiTheme="minorHAnsi" w:hAnsiTheme="minorHAnsi"/>
          <w:sz w:val="22"/>
          <w:szCs w:val="22"/>
        </w:rPr>
        <w:tab/>
      </w:r>
      <w:r w:rsidR="00374F1C">
        <w:rPr>
          <w:rFonts w:asciiTheme="minorHAnsi" w:hAnsiTheme="minorHAnsi"/>
          <w:sz w:val="22"/>
          <w:szCs w:val="22"/>
        </w:rPr>
        <w:tab/>
      </w:r>
      <w:r w:rsidR="00374F1C">
        <w:rPr>
          <w:rFonts w:asciiTheme="minorHAnsi" w:hAnsiTheme="minorHAnsi"/>
          <w:sz w:val="22"/>
          <w:szCs w:val="22"/>
        </w:rPr>
        <w:tab/>
      </w:r>
      <w:r w:rsidR="008D2AB1">
        <w:rPr>
          <w:rFonts w:asciiTheme="minorHAnsi" w:hAnsiTheme="minorHAnsi"/>
          <w:i/>
          <w:sz w:val="22"/>
          <w:szCs w:val="22"/>
        </w:rPr>
        <w:tab/>
        <w:t xml:space="preserve">                     </w:t>
      </w:r>
      <w:r w:rsidR="004E3C28">
        <w:rPr>
          <w:rFonts w:asciiTheme="minorHAnsi" w:hAnsiTheme="minorHAnsi"/>
          <w:i/>
          <w:sz w:val="22"/>
          <w:szCs w:val="22"/>
        </w:rPr>
        <w:t xml:space="preserve">- </w:t>
      </w:r>
      <w:r w:rsidR="004E3C28" w:rsidRPr="004E3C28">
        <w:rPr>
          <w:rFonts w:asciiTheme="minorHAnsi" w:hAnsiTheme="minorHAnsi"/>
          <w:sz w:val="22"/>
          <w:szCs w:val="22"/>
        </w:rPr>
        <w:t xml:space="preserve">het maken van de </w:t>
      </w:r>
      <w:r w:rsidR="004E3C28">
        <w:rPr>
          <w:rFonts w:asciiTheme="minorHAnsi" w:hAnsiTheme="minorHAnsi"/>
          <w:sz w:val="22"/>
          <w:szCs w:val="22"/>
        </w:rPr>
        <w:t xml:space="preserve">NVVP </w:t>
      </w:r>
      <w:r w:rsidR="004E3C28" w:rsidRPr="004E3C28">
        <w:rPr>
          <w:rFonts w:asciiTheme="minorHAnsi" w:hAnsiTheme="minorHAnsi"/>
          <w:sz w:val="22"/>
          <w:szCs w:val="22"/>
        </w:rPr>
        <w:t>e-</w:t>
      </w:r>
      <w:proofErr w:type="spellStart"/>
      <w:r w:rsidR="004E3C28" w:rsidRPr="004E3C28">
        <w:rPr>
          <w:rFonts w:asciiTheme="minorHAnsi" w:hAnsiTheme="minorHAnsi"/>
          <w:sz w:val="22"/>
          <w:szCs w:val="22"/>
        </w:rPr>
        <w:t>learning</w:t>
      </w:r>
      <w:proofErr w:type="spellEnd"/>
      <w:r w:rsidR="004E3C28" w:rsidRPr="004E3C28">
        <w:rPr>
          <w:rFonts w:asciiTheme="minorHAnsi" w:hAnsiTheme="minorHAnsi"/>
          <w:sz w:val="22"/>
          <w:szCs w:val="22"/>
        </w:rPr>
        <w:t xml:space="preserve"> </w:t>
      </w:r>
      <w:r w:rsidR="00374F1C" w:rsidRPr="004E3C28">
        <w:rPr>
          <w:rFonts w:asciiTheme="minorHAnsi" w:hAnsiTheme="minorHAnsi"/>
          <w:sz w:val="22"/>
          <w:szCs w:val="22"/>
        </w:rPr>
        <w:tab/>
      </w:r>
    </w:p>
    <w:p w14:paraId="3BA3ABC1" w14:textId="77777777" w:rsidR="00DF0675" w:rsidRDefault="00DF0675" w:rsidP="00915ED2">
      <w:pPr>
        <w:pStyle w:val="Normaalweb"/>
        <w:numPr>
          <w:ilvl w:val="0"/>
          <w:numId w:val="1"/>
        </w:numPr>
        <w:tabs>
          <w:tab w:val="left" w:pos="142"/>
        </w:tabs>
        <w:ind w:left="0" w:firstLine="0"/>
        <w:rPr>
          <w:rFonts w:asciiTheme="minorHAnsi" w:hAnsiTheme="minorHAnsi"/>
          <w:b/>
          <w:sz w:val="22"/>
          <w:szCs w:val="22"/>
        </w:rPr>
      </w:pPr>
      <w:r>
        <w:rPr>
          <w:rFonts w:asciiTheme="minorHAnsi" w:hAnsiTheme="minorHAnsi"/>
          <w:b/>
          <w:sz w:val="22"/>
          <w:szCs w:val="22"/>
        </w:rPr>
        <w:t xml:space="preserve">Voor zzp psychiaters zijn wij genoodzaakt om 200 euro in rekening te brengen. </w:t>
      </w:r>
    </w:p>
    <w:p w14:paraId="68966207" w14:textId="539A8F9A" w:rsidR="004E3C28" w:rsidRPr="004E3C28" w:rsidRDefault="004E3C28" w:rsidP="00374F1C">
      <w:pPr>
        <w:pStyle w:val="Normaalweb"/>
        <w:numPr>
          <w:ilvl w:val="0"/>
          <w:numId w:val="1"/>
        </w:numPr>
        <w:tabs>
          <w:tab w:val="left" w:pos="142"/>
        </w:tabs>
        <w:ind w:left="0" w:firstLine="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57728" behindDoc="1" locked="0" layoutInCell="1" allowOverlap="1" wp14:anchorId="3BA3ABC4" wp14:editId="3E926256">
                <wp:simplePos x="0" y="0"/>
                <wp:positionH relativeFrom="column">
                  <wp:posOffset>-123825</wp:posOffset>
                </wp:positionH>
                <wp:positionV relativeFrom="paragraph">
                  <wp:posOffset>379730</wp:posOffset>
                </wp:positionV>
                <wp:extent cx="6305550" cy="5715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7CA3" id="Rectangle 3" o:spid="_x0000_s1026" style="position:absolute;margin-left:-9.75pt;margin-top:29.9pt;width:496.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"/>
            </w:pict>
          </mc:Fallback>
        </mc:AlternateContent>
      </w:r>
      <w:r w:rsidR="007F1F9D">
        <w:rPr>
          <w:rFonts w:asciiTheme="minorHAnsi" w:hAnsiTheme="minorHAnsi"/>
          <w:b/>
          <w:sz w:val="22"/>
          <w:szCs w:val="22"/>
        </w:rPr>
        <w:t>Leidinggevenden zijn ook welkom om deel te nemen aan de scholingsbijeenkomsten</w:t>
      </w:r>
      <w:r w:rsidR="00DF0675">
        <w:rPr>
          <w:rFonts w:asciiTheme="minorHAnsi" w:hAnsiTheme="minorHAnsi"/>
          <w:b/>
          <w:sz w:val="22"/>
          <w:szCs w:val="22"/>
        </w:rPr>
        <w:t>.</w:t>
      </w:r>
      <w:r w:rsidR="00DF0675">
        <w:rPr>
          <w:rFonts w:asciiTheme="minorHAnsi" w:hAnsiTheme="minorHAnsi"/>
          <w:b/>
          <w:sz w:val="22"/>
          <w:szCs w:val="22"/>
        </w:rPr>
        <w:br/>
      </w:r>
    </w:p>
    <w:p w14:paraId="3BA3ABC3" w14:textId="26F657FF" w:rsidR="00C82231" w:rsidRPr="00374F1C" w:rsidRDefault="00915ED2" w:rsidP="00374F1C">
      <w:pPr>
        <w:pStyle w:val="Normaalweb"/>
        <w:rPr>
          <w:rFonts w:asciiTheme="minorHAnsi" w:hAnsiTheme="minorHAnsi"/>
          <w:sz w:val="22"/>
          <w:szCs w:val="22"/>
        </w:rPr>
      </w:pPr>
      <w:r>
        <w:rPr>
          <w:rFonts w:asciiTheme="minorHAnsi" w:hAnsiTheme="minorHAnsi"/>
          <w:sz w:val="22"/>
          <w:szCs w:val="22"/>
        </w:rPr>
        <w:t>Voor deze bijeenkomst is</w:t>
      </w:r>
      <w:r w:rsidR="002C238D" w:rsidRPr="00374F1C">
        <w:rPr>
          <w:rFonts w:asciiTheme="minorHAnsi" w:hAnsiTheme="minorHAnsi"/>
          <w:sz w:val="22"/>
          <w:szCs w:val="22"/>
        </w:rPr>
        <w:t xml:space="preserve"> bij de commissie Accreditat</w:t>
      </w:r>
      <w:r w:rsidR="00374F1C">
        <w:rPr>
          <w:rFonts w:asciiTheme="minorHAnsi" w:hAnsiTheme="minorHAnsi"/>
          <w:sz w:val="22"/>
          <w:szCs w:val="22"/>
        </w:rPr>
        <w:t xml:space="preserve">ie bij- en nascholing van de </w:t>
      </w:r>
      <w:proofErr w:type="spellStart"/>
      <w:r w:rsidR="00374F1C">
        <w:rPr>
          <w:rFonts w:asciiTheme="minorHAnsi" w:hAnsiTheme="minorHAnsi"/>
          <w:sz w:val="22"/>
          <w:szCs w:val="22"/>
        </w:rPr>
        <w:t>NVv</w:t>
      </w:r>
      <w:r w:rsidR="002C238D" w:rsidRPr="00374F1C">
        <w:rPr>
          <w:rFonts w:asciiTheme="minorHAnsi" w:hAnsiTheme="minorHAnsi"/>
          <w:sz w:val="22"/>
          <w:szCs w:val="22"/>
        </w:rPr>
        <w:t>P</w:t>
      </w:r>
      <w:proofErr w:type="spellEnd"/>
      <w:r w:rsidR="002C238D" w:rsidRPr="00374F1C">
        <w:rPr>
          <w:rFonts w:asciiTheme="minorHAnsi" w:hAnsiTheme="minorHAnsi"/>
          <w:sz w:val="22"/>
          <w:szCs w:val="22"/>
        </w:rPr>
        <w:t xml:space="preserve"> accreditatie aangevraagd voor 2 punten</w:t>
      </w:r>
      <w:r w:rsidR="00374F1C">
        <w:rPr>
          <w:rFonts w:asciiTheme="minorHAnsi" w:hAnsiTheme="minorHAnsi"/>
          <w:sz w:val="22"/>
          <w:szCs w:val="22"/>
        </w:rPr>
        <w:t xml:space="preserve">. </w:t>
      </w:r>
    </w:p>
    <w:sectPr w:rsidR="00C82231" w:rsidRPr="00374F1C" w:rsidSect="0079633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3ABC8" w14:textId="77777777" w:rsidR="004D4198" w:rsidRDefault="004D4198" w:rsidP="002C238D">
      <w:pPr>
        <w:spacing w:line="240" w:lineRule="auto"/>
      </w:pPr>
      <w:r>
        <w:separator/>
      </w:r>
    </w:p>
  </w:endnote>
  <w:endnote w:type="continuationSeparator" w:id="0">
    <w:p w14:paraId="3BA3ABC9" w14:textId="77777777" w:rsidR="004D4198" w:rsidRDefault="004D4198" w:rsidP="002C2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ABC6" w14:textId="77777777" w:rsidR="004D4198" w:rsidRDefault="004D4198" w:rsidP="002C238D">
      <w:pPr>
        <w:spacing w:line="240" w:lineRule="auto"/>
      </w:pPr>
      <w:r>
        <w:separator/>
      </w:r>
    </w:p>
  </w:footnote>
  <w:footnote w:type="continuationSeparator" w:id="0">
    <w:p w14:paraId="3BA3ABC7" w14:textId="77777777" w:rsidR="004D4198" w:rsidRDefault="004D4198" w:rsidP="002C23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ABCA" w14:textId="77777777" w:rsidR="002C238D" w:rsidRDefault="002C238D">
    <w:pPr>
      <w:pStyle w:val="Koptekst"/>
    </w:pPr>
    <w:r>
      <w:t xml:space="preserve">                                                                                                                  </w:t>
    </w:r>
    <w:r>
      <w:rPr>
        <w:noProof/>
        <w:lang w:eastAsia="nl-NL"/>
      </w:rPr>
      <w:drawing>
        <wp:inline distT="0" distB="0" distL="0" distR="0" wp14:anchorId="3BA3ABCB" wp14:editId="3BA3ABCC">
          <wp:extent cx="1619250" cy="7350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9250" cy="735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517E"/>
    <w:multiLevelType w:val="hybridMultilevel"/>
    <w:tmpl w:val="792294C8"/>
    <w:lvl w:ilvl="0" w:tplc="E4E831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281BF8"/>
    <w:multiLevelType w:val="hybridMultilevel"/>
    <w:tmpl w:val="CE7AD8FE"/>
    <w:lvl w:ilvl="0" w:tplc="634A656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4ED7C27"/>
    <w:multiLevelType w:val="hybridMultilevel"/>
    <w:tmpl w:val="D2CC55C0"/>
    <w:lvl w:ilvl="0" w:tplc="CE041A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36"/>
    <w:rsid w:val="00084E9B"/>
    <w:rsid w:val="000B7066"/>
    <w:rsid w:val="00115747"/>
    <w:rsid w:val="00161E13"/>
    <w:rsid w:val="00270A1C"/>
    <w:rsid w:val="00273579"/>
    <w:rsid w:val="002C238D"/>
    <w:rsid w:val="00374F1C"/>
    <w:rsid w:val="0037738F"/>
    <w:rsid w:val="00461336"/>
    <w:rsid w:val="004D0F51"/>
    <w:rsid w:val="004D4198"/>
    <w:rsid w:val="004E3C28"/>
    <w:rsid w:val="00594D97"/>
    <w:rsid w:val="007450BB"/>
    <w:rsid w:val="00796339"/>
    <w:rsid w:val="007D01C1"/>
    <w:rsid w:val="007F1F9D"/>
    <w:rsid w:val="00846E0F"/>
    <w:rsid w:val="008A5464"/>
    <w:rsid w:val="008D2AB1"/>
    <w:rsid w:val="008F0088"/>
    <w:rsid w:val="00915ED2"/>
    <w:rsid w:val="009F14B1"/>
    <w:rsid w:val="00A01FC7"/>
    <w:rsid w:val="00AD3063"/>
    <w:rsid w:val="00B43F4B"/>
    <w:rsid w:val="00BE6804"/>
    <w:rsid w:val="00C32376"/>
    <w:rsid w:val="00C82231"/>
    <w:rsid w:val="00D603A4"/>
    <w:rsid w:val="00DF0675"/>
    <w:rsid w:val="00E915DC"/>
    <w:rsid w:val="00EE29F0"/>
    <w:rsid w:val="00F8057B"/>
    <w:rsid w:val="00FA3C37"/>
    <w:rsid w:val="00FE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ABAC"/>
  <w15:docId w15:val="{7F90442C-937A-4992-A993-9088C2F5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0F51"/>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82231"/>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C82231"/>
    <w:pPr>
      <w:spacing w:line="240" w:lineRule="auto"/>
      <w:ind w:left="720"/>
    </w:pPr>
    <w:rPr>
      <w:rFonts w:ascii="Calibri" w:hAnsi="Calibri" w:cs="Times New Roman"/>
      <w:sz w:val="22"/>
    </w:rPr>
  </w:style>
  <w:style w:type="paragraph" w:customStyle="1" w:styleId="rvps5">
    <w:name w:val="rvps5"/>
    <w:basedOn w:val="Standaard"/>
    <w:rsid w:val="00BE6804"/>
    <w:pPr>
      <w:spacing w:after="150" w:line="240" w:lineRule="auto"/>
    </w:pPr>
    <w:rPr>
      <w:rFonts w:ascii="Times New Roman" w:eastAsia="Times New Roman" w:hAnsi="Times New Roman" w:cs="Times New Roman"/>
      <w:szCs w:val="20"/>
      <w:lang w:eastAsia="nl-NL"/>
    </w:rPr>
  </w:style>
  <w:style w:type="character" w:customStyle="1" w:styleId="rvts14">
    <w:name w:val="rvts14"/>
    <w:basedOn w:val="Standaardalinea-lettertype"/>
    <w:rsid w:val="00BE6804"/>
  </w:style>
  <w:style w:type="paragraph" w:customStyle="1" w:styleId="rvps0">
    <w:name w:val="rvps0"/>
    <w:basedOn w:val="Standaard"/>
    <w:rsid w:val="00BE6804"/>
    <w:pPr>
      <w:spacing w:after="150" w:line="240" w:lineRule="auto"/>
    </w:pPr>
    <w:rPr>
      <w:rFonts w:ascii="Times New Roman" w:eastAsia="Times New Roman" w:hAnsi="Times New Roman" w:cs="Times New Roman"/>
      <w:szCs w:val="20"/>
      <w:lang w:eastAsia="nl-NL"/>
    </w:rPr>
  </w:style>
  <w:style w:type="paragraph" w:styleId="Ballontekst">
    <w:name w:val="Balloon Text"/>
    <w:basedOn w:val="Standaard"/>
    <w:link w:val="BallontekstChar"/>
    <w:uiPriority w:val="99"/>
    <w:semiHidden/>
    <w:unhideWhenUsed/>
    <w:rsid w:val="002C23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38D"/>
    <w:rPr>
      <w:rFonts w:ascii="Tahoma" w:hAnsi="Tahoma" w:cs="Tahoma"/>
      <w:sz w:val="16"/>
      <w:szCs w:val="16"/>
    </w:rPr>
  </w:style>
  <w:style w:type="paragraph" w:styleId="Koptekst">
    <w:name w:val="header"/>
    <w:basedOn w:val="Standaard"/>
    <w:link w:val="KoptekstChar"/>
    <w:uiPriority w:val="99"/>
    <w:unhideWhenUsed/>
    <w:rsid w:val="002C23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238D"/>
  </w:style>
  <w:style w:type="paragraph" w:styleId="Voettekst">
    <w:name w:val="footer"/>
    <w:basedOn w:val="Standaard"/>
    <w:link w:val="VoettekstChar"/>
    <w:uiPriority w:val="99"/>
    <w:unhideWhenUsed/>
    <w:rsid w:val="002C23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C238D"/>
  </w:style>
  <w:style w:type="character" w:styleId="Zwaar">
    <w:name w:val="Strong"/>
    <w:uiPriority w:val="22"/>
    <w:qFormat/>
    <w:rsid w:val="008A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4763">
      <w:bodyDiv w:val="1"/>
      <w:marLeft w:val="0"/>
      <w:marRight w:val="0"/>
      <w:marTop w:val="0"/>
      <w:marBottom w:val="0"/>
      <w:divBdr>
        <w:top w:val="none" w:sz="0" w:space="0" w:color="auto"/>
        <w:left w:val="none" w:sz="0" w:space="0" w:color="auto"/>
        <w:bottom w:val="none" w:sz="0" w:space="0" w:color="auto"/>
        <w:right w:val="none" w:sz="0" w:space="0" w:color="auto"/>
      </w:divBdr>
    </w:div>
    <w:div w:id="1697997646">
      <w:bodyDiv w:val="1"/>
      <w:marLeft w:val="0"/>
      <w:marRight w:val="0"/>
      <w:marTop w:val="0"/>
      <w:marBottom w:val="0"/>
      <w:divBdr>
        <w:top w:val="none" w:sz="0" w:space="0" w:color="auto"/>
        <w:left w:val="none" w:sz="0" w:space="0" w:color="auto"/>
        <w:bottom w:val="none" w:sz="0" w:space="0" w:color="auto"/>
        <w:right w:val="none" w:sz="0" w:space="0" w:color="auto"/>
      </w:divBdr>
    </w:div>
    <w:div w:id="1727800515">
      <w:bodyDiv w:val="1"/>
      <w:marLeft w:val="0"/>
      <w:marRight w:val="0"/>
      <w:marTop w:val="0"/>
      <w:marBottom w:val="0"/>
      <w:divBdr>
        <w:top w:val="none" w:sz="0" w:space="0" w:color="auto"/>
        <w:left w:val="none" w:sz="0" w:space="0" w:color="auto"/>
        <w:bottom w:val="none" w:sz="0" w:space="0" w:color="auto"/>
        <w:right w:val="none" w:sz="0" w:space="0" w:color="auto"/>
      </w:divBdr>
    </w:div>
    <w:div w:id="17819520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214">
          <w:marLeft w:val="0"/>
          <w:marRight w:val="0"/>
          <w:marTop w:val="0"/>
          <w:marBottom w:val="0"/>
          <w:divBdr>
            <w:top w:val="none" w:sz="0" w:space="0" w:color="auto"/>
            <w:left w:val="none" w:sz="0" w:space="0" w:color="auto"/>
            <w:bottom w:val="none" w:sz="0" w:space="0" w:color="auto"/>
            <w:right w:val="none" w:sz="0" w:space="0" w:color="auto"/>
          </w:divBdr>
          <w:divsChild>
            <w:div w:id="1843467846">
              <w:marLeft w:val="0"/>
              <w:marRight w:val="0"/>
              <w:marTop w:val="0"/>
              <w:marBottom w:val="0"/>
              <w:divBdr>
                <w:top w:val="none" w:sz="0" w:space="0" w:color="auto"/>
                <w:left w:val="none" w:sz="0" w:space="0" w:color="auto"/>
                <w:bottom w:val="none" w:sz="0" w:space="0" w:color="auto"/>
                <w:right w:val="none" w:sz="0" w:space="0" w:color="auto"/>
              </w:divBdr>
              <w:divsChild>
                <w:div w:id="1443646392">
                  <w:marLeft w:val="0"/>
                  <w:marRight w:val="0"/>
                  <w:marTop w:val="0"/>
                  <w:marBottom w:val="0"/>
                  <w:divBdr>
                    <w:top w:val="none" w:sz="0" w:space="0" w:color="auto"/>
                    <w:left w:val="none" w:sz="0" w:space="0" w:color="auto"/>
                    <w:bottom w:val="none" w:sz="0" w:space="0" w:color="auto"/>
                    <w:right w:val="none" w:sz="0" w:space="0" w:color="auto"/>
                  </w:divBdr>
                  <w:divsChild>
                    <w:div w:id="1907835480">
                      <w:marLeft w:val="0"/>
                      <w:marRight w:val="0"/>
                      <w:marTop w:val="0"/>
                      <w:marBottom w:val="0"/>
                      <w:divBdr>
                        <w:top w:val="none" w:sz="0" w:space="0" w:color="auto"/>
                        <w:left w:val="none" w:sz="0" w:space="0" w:color="auto"/>
                        <w:bottom w:val="none" w:sz="0" w:space="0" w:color="auto"/>
                        <w:right w:val="none" w:sz="0" w:space="0" w:color="auto"/>
                      </w:divBdr>
                      <w:divsChild>
                        <w:div w:id="2082021591">
                          <w:marLeft w:val="0"/>
                          <w:marRight w:val="0"/>
                          <w:marTop w:val="0"/>
                          <w:marBottom w:val="0"/>
                          <w:divBdr>
                            <w:top w:val="none" w:sz="0" w:space="0" w:color="auto"/>
                            <w:left w:val="none" w:sz="0" w:space="0" w:color="auto"/>
                            <w:bottom w:val="none" w:sz="0" w:space="0" w:color="auto"/>
                            <w:right w:val="none" w:sz="0" w:space="0" w:color="auto"/>
                          </w:divBdr>
                          <w:divsChild>
                            <w:div w:id="1659572395">
                              <w:marLeft w:val="0"/>
                              <w:marRight w:val="0"/>
                              <w:marTop w:val="0"/>
                              <w:marBottom w:val="0"/>
                              <w:divBdr>
                                <w:top w:val="none" w:sz="0" w:space="0" w:color="auto"/>
                                <w:left w:val="none" w:sz="0" w:space="0" w:color="auto"/>
                                <w:bottom w:val="none" w:sz="0" w:space="0" w:color="auto"/>
                                <w:right w:val="none" w:sz="0" w:space="0" w:color="auto"/>
                              </w:divBdr>
                              <w:divsChild>
                                <w:div w:id="1442993971">
                                  <w:marLeft w:val="0"/>
                                  <w:marRight w:val="0"/>
                                  <w:marTop w:val="0"/>
                                  <w:marBottom w:val="300"/>
                                  <w:divBdr>
                                    <w:top w:val="none" w:sz="0" w:space="0" w:color="auto"/>
                                    <w:left w:val="none" w:sz="0" w:space="0" w:color="auto"/>
                                    <w:bottom w:val="none" w:sz="0" w:space="0" w:color="auto"/>
                                    <w:right w:val="none" w:sz="0" w:space="0" w:color="auto"/>
                                  </w:divBdr>
                                  <w:divsChild>
                                    <w:div w:id="60368217">
                                      <w:marLeft w:val="0"/>
                                      <w:marRight w:val="0"/>
                                      <w:marTop w:val="0"/>
                                      <w:marBottom w:val="0"/>
                                      <w:divBdr>
                                        <w:top w:val="none" w:sz="0" w:space="0" w:color="auto"/>
                                        <w:left w:val="none" w:sz="0" w:space="0" w:color="auto"/>
                                        <w:bottom w:val="none" w:sz="0" w:space="0" w:color="auto"/>
                                        <w:right w:val="none" w:sz="0" w:space="0" w:color="auto"/>
                                      </w:divBdr>
                                      <w:divsChild>
                                        <w:div w:id="8215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1f75948-addb-4126-af87-20ed113a44f5">FAHPKANUNVTJ-364071624-364</_dlc_DocId>
    <_dlc_DocIdUrl xmlns="c1f75948-addb-4126-af87-20ed113a44f5">
      <Url>https://altraplein.altrecht.nl/intern/wet-verplichte-zorg/_layouts/15/DocIdRedir.aspx?ID=FAHPKANUNVTJ-364071624-364</Url>
      <Description>FAHPKANUNVTJ-364071624-364</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BC782A6D2044C9DE0D75C6A3F8B5D" ma:contentTypeVersion="2" ma:contentTypeDescription="Een nieuw document maken." ma:contentTypeScope="" ma:versionID="3f5848b276315e2f9440f47a41d88baa">
  <xsd:schema xmlns:xsd="http://www.w3.org/2001/XMLSchema" xmlns:xs="http://www.w3.org/2001/XMLSchema" xmlns:p="http://schemas.microsoft.com/office/2006/metadata/properties" xmlns:ns1="http://schemas.microsoft.com/sharepoint/v3" xmlns:ns2="c1f75948-addb-4126-af87-20ed113a44f5" targetNamespace="http://schemas.microsoft.com/office/2006/metadata/properties" ma:root="true" ma:fieldsID="d749995356f57170415d3716e97e37eb" ns1:_="" ns2:_="">
    <xsd:import namespace="http://schemas.microsoft.com/sharepoint/v3"/>
    <xsd:import namespace="c1f75948-addb-4126-af87-20ed113a44f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75948-addb-4126-af87-20ed113a44f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BEF75-AD6D-444C-A513-294DC9ADA1B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c1f75948-addb-4126-af87-20ed113a44f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25BB66-9375-45DF-8CF1-6407716CF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f75948-addb-4126-af87-20ed113a4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914B2-879E-4E69-93A5-8CC93F7EBF50}">
  <ds:schemaRefs>
    <ds:schemaRef ds:uri="http://schemas.microsoft.com/sharepoint/events"/>
  </ds:schemaRefs>
</ds:datastoreItem>
</file>

<file path=customXml/itemProps4.xml><?xml version="1.0" encoding="utf-8"?>
<ds:datastoreItem xmlns:ds="http://schemas.openxmlformats.org/officeDocument/2006/customXml" ds:itemID="{9F2EBB1A-CD14-43DD-9E7B-6660A3DFD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Altrecht</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Mirjam de</dc:creator>
  <cp:lastModifiedBy>Wiegant, Marja</cp:lastModifiedBy>
  <cp:revision>2</cp:revision>
  <cp:lastPrinted>2019-09-02T09:44:00Z</cp:lastPrinted>
  <dcterms:created xsi:type="dcterms:W3CDTF">2019-10-24T12:09:00Z</dcterms:created>
  <dcterms:modified xsi:type="dcterms:W3CDTF">2019-10-24T12:09:00Z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15521e59-17bc-41e0-a4a4-eb8c7fde37ab</vt:lpwstr>
  </property>
  <property fmtid="{D5CDD505-2E9C-101B-9397-08002B2CF9AE}" pid="3" name="ContentTypeId">
    <vt:lpwstr>0x010100516BC782A6D2044C9DE0D75C6A3F8B5D</vt:lpwstr>
  </property>
</Properties>
</file>